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8D" w:rsidRPr="00B53D5B" w:rsidRDefault="00CB1A8D" w:rsidP="00CB1A8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ИЗВЕЩЕНИЕ</w:t>
      </w:r>
    </w:p>
    <w:p w:rsidR="00CB1A8D" w:rsidRPr="00B53D5B" w:rsidRDefault="00CB1A8D" w:rsidP="00CB1A8D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B53D5B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B53D5B">
        <w:rPr>
          <w:rFonts w:ascii="Times New Roman" w:hAnsi="Times New Roman" w:cs="Times New Roman"/>
          <w:sz w:val="24"/>
          <w:szCs w:val="24"/>
        </w:rPr>
        <w:t>кциона</w:t>
      </w:r>
      <w:r w:rsidR="00C535E5" w:rsidRPr="00C535E5">
        <w:t xml:space="preserve"> </w:t>
      </w:r>
      <w:r w:rsidR="00C535E5" w:rsidRPr="00C535E5">
        <w:rPr>
          <w:rFonts w:ascii="Times New Roman" w:hAnsi="Times New Roman" w:cs="Times New Roman"/>
          <w:sz w:val="24"/>
          <w:szCs w:val="24"/>
        </w:rPr>
        <w:t>на право заключения договора аренды земельного участка</w:t>
      </w:r>
    </w:p>
    <w:p w:rsidR="00CB1A8D" w:rsidRDefault="00CB1A8D" w:rsidP="00CB1A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ab/>
      </w:r>
      <w:r w:rsidR="00BE7615" w:rsidRPr="00BE7615">
        <w:rPr>
          <w:rFonts w:ascii="Times New Roman" w:hAnsi="Times New Roman" w:cs="Times New Roman"/>
          <w:sz w:val="24"/>
          <w:szCs w:val="24"/>
        </w:rPr>
        <w:t>Министерство земельных и имущественных отношений Республики Башкортостан (уполномоченный орган и организатор аукциона)</w:t>
      </w:r>
      <w:r w:rsidR="00BE7615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sz w:val="24"/>
          <w:szCs w:val="24"/>
        </w:rPr>
        <w:t xml:space="preserve">извещает о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проведении  открытых торгов в форме аукциона на право аренды</w:t>
      </w:r>
      <w:r w:rsidRPr="00CB1A8D">
        <w:rPr>
          <w:rFonts w:ascii="Times New Roman" w:hAnsi="Times New Roman" w:cs="Times New Roman"/>
          <w:sz w:val="24"/>
          <w:szCs w:val="24"/>
        </w:rPr>
        <w:t xml:space="preserve"> земельных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</w:t>
      </w:r>
      <w:r w:rsidR="00FF6465" w:rsidRPr="00FF6465">
        <w:rPr>
          <w:rFonts w:ascii="Times New Roman" w:hAnsi="Times New Roman" w:cs="Times New Roman"/>
          <w:color w:val="000000"/>
          <w:sz w:val="24"/>
          <w:szCs w:val="24"/>
        </w:rPr>
        <w:t>государственная собственность на которые не разграничена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F34EF" w:rsidRPr="006F34EF" w:rsidRDefault="006F34EF" w:rsidP="006F34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34EF">
        <w:rPr>
          <w:rFonts w:ascii="Times New Roman" w:hAnsi="Times New Roman" w:cs="Times New Roman"/>
          <w:color w:val="000000"/>
          <w:sz w:val="24"/>
          <w:szCs w:val="24"/>
        </w:rPr>
        <w:t>Участниками аукциона по лоту № 1 могут являться граждане и крестьянские (фермерские) хозяйства в соответствии с п.10 ст.39.11 Земельного кодекса Российской Федерации.</w:t>
      </w:r>
    </w:p>
    <w:p w:rsidR="00A17FF0" w:rsidRDefault="006F34EF" w:rsidP="006F34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34EF">
        <w:rPr>
          <w:rFonts w:ascii="Times New Roman" w:hAnsi="Times New Roman" w:cs="Times New Roman"/>
          <w:color w:val="000000"/>
          <w:sz w:val="24"/>
          <w:szCs w:val="24"/>
        </w:rPr>
        <w:t>Участниками аукциона по лотам № 2, 3, 4, могут являться только граждане в соответствии с п.10 ст.39.11 Земельного кодекса Российской Федерации.</w:t>
      </w:r>
    </w:p>
    <w:p w:rsidR="00AE5465" w:rsidRDefault="00CB1A8D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Информация об аукционе размещена на официальном сайте Российской Федерации в сети «Интернет» www.torgi.gov.ru, на официальных сайтах</w:t>
      </w:r>
      <w:r w:rsidR="001E0470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земельных и имущественных отношений Республики Башкортостан,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МР </w:t>
      </w:r>
      <w:r w:rsidR="009F30FE">
        <w:rPr>
          <w:rFonts w:ascii="Times New Roman" w:hAnsi="Times New Roman" w:cs="Times New Roman"/>
          <w:color w:val="000000"/>
          <w:sz w:val="24"/>
          <w:szCs w:val="24"/>
        </w:rPr>
        <w:t>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 w:rsidR="00BF7357">
        <w:rPr>
          <w:rFonts w:ascii="Times New Roman" w:hAnsi="Times New Roman" w:cs="Times New Roman"/>
          <w:color w:val="000000"/>
          <w:sz w:val="24"/>
          <w:szCs w:val="24"/>
        </w:rPr>
        <w:t>йон РБ и сельских поселений МР 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район РБ и в газете «</w:t>
      </w:r>
      <w:proofErr w:type="gramStart"/>
      <w:r w:rsidR="00A50D9F">
        <w:rPr>
          <w:rFonts w:ascii="Times New Roman" w:hAnsi="Times New Roman" w:cs="Times New Roman"/>
          <w:color w:val="000000"/>
          <w:sz w:val="24"/>
          <w:szCs w:val="24"/>
        </w:rPr>
        <w:t>Комсомольская</w:t>
      </w:r>
      <w:proofErr w:type="gramEnd"/>
      <w:r w:rsidR="00D81974">
        <w:rPr>
          <w:rFonts w:ascii="Times New Roman" w:hAnsi="Times New Roman" w:cs="Times New Roman"/>
          <w:color w:val="000000"/>
          <w:sz w:val="24"/>
          <w:szCs w:val="24"/>
        </w:rPr>
        <w:t xml:space="preserve"> правда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6F34EF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6F34EF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E5465" w:rsidRPr="00113D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F61DE" w:rsidRPr="00EF61DE" w:rsidRDefault="00AE5465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сайт Министерства земельных и имущественных отношений Республики Башкортостан: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2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https://mzio.bashkortostan.ru/activity/3131/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3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https://mzio.bashkortostan.ru/activity/3133/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),</w:t>
      </w:r>
      <w:r w:rsidR="00C75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РФ </w:t>
      </w:r>
      <w:hyperlink r:id="rId14" w:history="1">
        <w:r w:rsidRPr="00E26A5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www.torgi.gov.ru</w:t>
        </w:r>
      </w:hyperlink>
      <w:r w:rsidR="00133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Открытые торги в форме аукциона проводятся на основании приказ</w:t>
      </w:r>
      <w:r w:rsidR="00E26A58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63BD" w:rsidRPr="00A663BD">
        <w:rPr>
          <w:rFonts w:ascii="Times New Roman" w:hAnsi="Times New Roman" w:cs="Times New Roman"/>
          <w:sz w:val="24"/>
          <w:szCs w:val="24"/>
        </w:rPr>
        <w:t>Министерства земельных и имущественных отношений Республики Башкортостан</w:t>
      </w:r>
      <w:r w:rsidR="006F34EF">
        <w:rPr>
          <w:rFonts w:ascii="Times New Roman" w:hAnsi="Times New Roman" w:cs="Times New Roman"/>
          <w:sz w:val="24"/>
          <w:szCs w:val="24"/>
        </w:rPr>
        <w:t xml:space="preserve"> от</w:t>
      </w:r>
      <w:r w:rsidR="00A663BD" w:rsidRPr="00A663BD">
        <w:rPr>
          <w:rFonts w:ascii="Times New Roman" w:hAnsi="Times New Roman" w:cs="Times New Roman"/>
          <w:sz w:val="24"/>
          <w:szCs w:val="24"/>
        </w:rPr>
        <w:t xml:space="preserve"> </w:t>
      </w:r>
      <w:r w:rsidR="006F34EF" w:rsidRPr="006F34EF">
        <w:rPr>
          <w:rFonts w:ascii="Times New Roman" w:hAnsi="Times New Roman" w:cs="Times New Roman"/>
          <w:sz w:val="24"/>
          <w:szCs w:val="24"/>
        </w:rPr>
        <w:t>22.08.2022 № М04ТО-05-20-П-24329, от 23.08.2022 № М04ТО-05-20-П-24438, от 24.08.2022 № М04ТО-05-20-П-24613, от 03.06.2022 М04-05-20-П-14990</w:t>
      </w:r>
      <w:r w:rsidR="004F5AB8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Земельным кодексом РФ от 25.10.2001г. № 136-ФЗ, </w:t>
      </w:r>
      <w:r w:rsidRPr="00CB1A8D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10.09.2012 №909 «Об определении официального сайта Российской Федерации в информационно-телекоммуникационной сети «Интернет» для размещения информации о проведении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>торгов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>внесении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изменений в некоторые акты Правительства Российской Федерации».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Организатор аукциона: </w:t>
      </w:r>
      <w:r w:rsidR="002647C5" w:rsidRPr="002647C5">
        <w:rPr>
          <w:rFonts w:ascii="Times New Roman" w:hAnsi="Times New Roman" w:cs="Times New Roman"/>
          <w:color w:val="000000"/>
          <w:sz w:val="24"/>
          <w:szCs w:val="24"/>
        </w:rPr>
        <w:t>Министерство земельных и имущественных отношений Республики Башкортостан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Pr="00995541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Место, дата и время проведения аукциона: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Республика Башкортостан, </w:t>
      </w:r>
      <w:r w:rsidR="00860D38" w:rsidRPr="00860D38">
        <w:rPr>
          <w:rFonts w:ascii="Times New Roman" w:hAnsi="Times New Roman" w:cs="Times New Roman"/>
          <w:color w:val="000000"/>
          <w:sz w:val="24"/>
          <w:szCs w:val="24"/>
        </w:rPr>
        <w:t xml:space="preserve">Иглинский район, </w:t>
      </w:r>
      <w:r w:rsidR="00C413B5" w:rsidRPr="00C413B5">
        <w:rPr>
          <w:rFonts w:ascii="Times New Roman" w:hAnsi="Times New Roman" w:cs="Times New Roman"/>
          <w:color w:val="000000"/>
          <w:sz w:val="24"/>
          <w:szCs w:val="24"/>
        </w:rPr>
        <w:t xml:space="preserve">с. Иглино, ул. </w:t>
      </w:r>
      <w:r w:rsidR="00A50D9F" w:rsidRPr="00A50D9F">
        <w:rPr>
          <w:rFonts w:ascii="Times New Roman" w:hAnsi="Times New Roman" w:cs="Times New Roman"/>
          <w:color w:val="000000"/>
          <w:sz w:val="24"/>
          <w:szCs w:val="24"/>
        </w:rPr>
        <w:t xml:space="preserve">Свердлова, д. </w:t>
      </w:r>
      <w:r w:rsidR="00B76C21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A50D9F" w:rsidRPr="00A50D9F">
        <w:rPr>
          <w:rFonts w:ascii="Times New Roman" w:hAnsi="Times New Roman" w:cs="Times New Roman"/>
          <w:color w:val="000000"/>
          <w:sz w:val="24"/>
          <w:szCs w:val="24"/>
        </w:rPr>
        <w:t>, 2 этаж</w:t>
      </w:r>
      <w:r w:rsidR="00B76C21">
        <w:rPr>
          <w:rFonts w:ascii="Times New Roman" w:hAnsi="Times New Roman" w:cs="Times New Roman"/>
          <w:color w:val="000000"/>
          <w:sz w:val="24"/>
          <w:szCs w:val="24"/>
        </w:rPr>
        <w:t>, 5 кабинет</w:t>
      </w:r>
      <w:r w:rsidR="00C413B5"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1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.00 ч., </w:t>
      </w:r>
      <w:r w:rsidR="00574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4005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4005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2234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Форма проведения аукциона –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открытый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подачи предложения по цене земельного участка – открытая (путем пошагового объявления цены участником торгов).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Средство платежа - денежная единица (валюта) Российской Федерации - рубль.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оплаты – единовременный платеж.</w:t>
      </w:r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Оплата производиться в рублях, в безналичном порядке путем перечисления победителем всей суммы с момента подписания договора аренды в размере 100 % от суммы, зафиксированной по результатам торгов в установленный срок. Сумма задатка зачисляется в сумму платежа в течени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трех рабочих дней.</w:t>
      </w:r>
    </w:p>
    <w:p w:rsidR="00E26A58" w:rsidRDefault="00E26A58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A58">
        <w:rPr>
          <w:rFonts w:ascii="Times New Roman" w:hAnsi="Times New Roman" w:cs="Times New Roman"/>
          <w:b/>
          <w:sz w:val="24"/>
          <w:szCs w:val="24"/>
        </w:rPr>
        <w:t>Предмет торгов:</w:t>
      </w:r>
      <w:r w:rsidRPr="00E26A58">
        <w:rPr>
          <w:rFonts w:ascii="Times New Roman" w:hAnsi="Times New Roman" w:cs="Times New Roman"/>
          <w:sz w:val="24"/>
          <w:szCs w:val="24"/>
        </w:rPr>
        <w:t xml:space="preserve"> право заключения договора аренды земельного участка</w:t>
      </w:r>
      <w:r w:rsidRPr="00E26A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95E86" w:rsidRPr="00E26A58" w:rsidRDefault="00A95E86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1: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номером </w:t>
      </w:r>
      <w:r w:rsidR="00927D19" w:rsidRPr="00927D19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02:26:170501:705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земель: земли </w:t>
      </w:r>
      <w:r w:rsidR="00927D19" w:rsidRPr="00927D1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сельскохозяйственного назначения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927D19" w:rsidRPr="00927D19">
        <w:rPr>
          <w:rFonts w:ascii="Times New Roman" w:eastAsia="Times New Roman" w:hAnsi="Times New Roman" w:cs="Times New Roman"/>
          <w:sz w:val="24"/>
          <w:szCs w:val="24"/>
          <w:lang w:eastAsia="ru-RU"/>
        </w:rPr>
        <w:t>9380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р-н, </w:t>
      </w:r>
      <w:proofErr w:type="gramStart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</w:t>
      </w:r>
      <w:r w:rsidR="00927D19" w:rsidRPr="00927D19">
        <w:rPr>
          <w:rFonts w:ascii="Times New Roman" w:eastAsia="Times New Roman" w:hAnsi="Times New Roman" w:cs="Times New Roman"/>
          <w:sz w:val="24"/>
          <w:szCs w:val="24"/>
          <w:lang w:eastAsia="ru-RU"/>
        </w:rPr>
        <w:t>Уктеевский, вблизи с. Минзитарово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1A02C8" w:rsidRPr="001A02C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пчеловодство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1A02C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0 (</w:t>
      </w:r>
      <w:r w:rsidR="001A02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десять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) лет.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70919"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>1425 (одна тысяча четыреста двадцать пять) рублей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70919"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>43 (сорок три) рубля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070919"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>1283 (одна тысяча двести восемьдесят три) рубля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7851F4" w:rsidP="00070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Обременение:</w:t>
      </w:r>
      <w:r w:rsidR="001042A4" w:rsidRPr="001042A4">
        <w:t xml:space="preserve"> </w:t>
      </w:r>
      <w:r w:rsidR="00070919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070919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Default="00281B2F" w:rsidP="00EE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70919" w:rsidRPr="00070919" w:rsidRDefault="00CE5E3A" w:rsidP="00070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E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070919"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Минимальная площадь –  400 кв.м;</w:t>
      </w:r>
    </w:p>
    <w:p w:rsidR="00070919" w:rsidRPr="00070919" w:rsidRDefault="00070919" w:rsidP="00070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НР;</w:t>
      </w:r>
    </w:p>
    <w:p w:rsidR="00070919" w:rsidRPr="00070919" w:rsidRDefault="00070919" w:rsidP="00070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максимальный коэффициент  застройки - 40 %;</w:t>
      </w:r>
    </w:p>
    <w:p w:rsidR="00070919" w:rsidRDefault="00070919" w:rsidP="00070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– 50 %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860D38" w:rsidP="00070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огласно заключениям, выданным соответствующими службами:</w:t>
      </w:r>
    </w:p>
    <w:p w:rsidR="008C7F57" w:rsidRPr="008C7F57" w:rsidRDefault="008C7F57" w:rsidP="008C7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26257A" w:rsidRPr="0026257A" w:rsidRDefault="0026257A" w:rsidP="0026257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070919" w:rsidRPr="00070919" w:rsidRDefault="00070919" w:rsidP="000709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070919" w:rsidRPr="00070919" w:rsidRDefault="00070919" w:rsidP="000709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«Шакша».</w:t>
      </w:r>
    </w:p>
    <w:p w:rsidR="00070919" w:rsidRPr="00070919" w:rsidRDefault="00070919" w:rsidP="000709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Выходная линия ГРС: «Выход №1». </w:t>
      </w:r>
    </w:p>
    <w:p w:rsidR="00070919" w:rsidRPr="00070919" w:rsidRDefault="00070919" w:rsidP="000709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070919" w:rsidRPr="00070919" w:rsidRDefault="00070919" w:rsidP="000709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1,5 года. </w:t>
      </w:r>
    </w:p>
    <w:p w:rsidR="00070919" w:rsidRPr="00070919" w:rsidRDefault="00070919" w:rsidP="000709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5438E9" w:rsidRPr="005438E9" w:rsidRDefault="00070919" w:rsidP="000709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070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зработки проектной документации</w:t>
      </w:r>
      <w:r w:rsidR="0026257A" w:rsidRPr="002625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Водоснабжение</w:t>
      </w:r>
    </w:p>
    <w:p w:rsidR="00633C7D" w:rsidRPr="00633C7D" w:rsidRDefault="00633C7D" w:rsidP="00633C7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33C7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Организация, выдавшая информацию – Администрация сельского поселения Уктеевский сельсовет МР Иглинский район РБ. </w:t>
      </w:r>
    </w:p>
    <w:p w:rsidR="005438E9" w:rsidRPr="005438E9" w:rsidRDefault="00633C7D" w:rsidP="00633C7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33C7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Электроснабжение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Организация</w:t>
      </w:r>
      <w:proofErr w:type="gramEnd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выдавшая информацию – Иглинское РЭС ПО ЦЭС ООО «Башкирэнерго». </w:t>
      </w:r>
    </w:p>
    <w:p w:rsidR="00847AB8" w:rsidRPr="00847AB8" w:rsidRDefault="00847AB8" w:rsidP="00847AB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 III категории надежности электроснабжения для электроснабжения объекта может быть осуществлен от ПС 110 кВ Минзитарово,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лицам, к электрическим сетям», утвержденными Постановлением Правительства РФ от 27.12.2004г. № 861.</w:t>
      </w:r>
    </w:p>
    <w:p w:rsidR="00847AB8" w:rsidRPr="00847AB8" w:rsidRDefault="00847AB8" w:rsidP="00847AB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 даты заключения</w:t>
      </w:r>
      <w:proofErr w:type="gramEnd"/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договора об осуществлении технологического подключения.</w:t>
      </w:r>
    </w:p>
    <w:p w:rsidR="00847AB8" w:rsidRPr="00847AB8" w:rsidRDefault="00847AB8" w:rsidP="00847AB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847AB8" w:rsidRPr="00847AB8" w:rsidRDefault="00847AB8" w:rsidP="00847AB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847AB8" w:rsidRPr="00847AB8" w:rsidRDefault="00847AB8" w:rsidP="00847AB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847AB8" w:rsidRPr="00847AB8" w:rsidRDefault="00847AB8" w:rsidP="00847AB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847AB8" w:rsidRPr="00847AB8" w:rsidRDefault="00847AB8" w:rsidP="00847AB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Размер платы за подключение (технологическое присоединение) к электрическим сетям определяется:</w:t>
      </w:r>
    </w:p>
    <w:p w:rsidR="00847AB8" w:rsidRPr="00847AB8" w:rsidRDefault="00847AB8" w:rsidP="00847AB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847AB8" w:rsidRPr="00847AB8" w:rsidRDefault="00847AB8" w:rsidP="00847AB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BD0FE4" w:rsidRPr="005438E9" w:rsidRDefault="00847AB8" w:rsidP="00847AB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подготовлены и направлены</w:t>
      </w:r>
      <w:proofErr w:type="gramEnd"/>
      <w:r w:rsidRPr="00847AB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5D3513" w:rsidRDefault="005D3513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D3513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Теплоснабжение</w:t>
      </w:r>
    </w:p>
    <w:p w:rsidR="00A95E86" w:rsidRDefault="001F65E0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1F65E0" w:rsidRPr="00217CF2" w:rsidRDefault="001F65E0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B2F" w:rsidRPr="00281B2F" w:rsidRDefault="00860D38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2: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F04369" w:rsidRPr="00F04369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02:26:131101:253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F04369" w:rsidRPr="00F04369">
        <w:rPr>
          <w:rFonts w:ascii="Times New Roman" w:eastAsia="Times New Roman" w:hAnsi="Times New Roman" w:cs="Times New Roman"/>
          <w:sz w:val="24"/>
          <w:szCs w:val="24"/>
          <w:lang w:eastAsia="ru-RU"/>
        </w:rPr>
        <w:t>1371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</w:t>
      </w:r>
      <w:proofErr w:type="gramStart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</w:t>
      </w:r>
      <w:r w:rsidR="00F04369" w:rsidRPr="00F043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Надеждинский, д. Тикеево, ул. Главная, д. 60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1233FB"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подсобное хозяйство (в границах населенного пункта)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1233FB"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20 лет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1233FB"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1842 (одна тысяча восемьсот сорок два) рубля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1233FB"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55 (пятьдесят пять)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1233FB"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1658 (одна тысяча шестьсот пятьдесят восемь)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0D78BB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5240" w:rsidRDefault="00705240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1233FB" w:rsidRPr="001233FB" w:rsidRDefault="001233FB" w:rsidP="001233F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1233FB" w:rsidRPr="001233FB" w:rsidRDefault="001233FB" w:rsidP="001233F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 м;</w:t>
      </w:r>
    </w:p>
    <w:p w:rsidR="001233FB" w:rsidRPr="001233FB" w:rsidRDefault="001233FB" w:rsidP="001233F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– 15 м;</w:t>
      </w:r>
    </w:p>
    <w:p w:rsidR="001233FB" w:rsidRPr="001233FB" w:rsidRDefault="001233FB" w:rsidP="001233F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– 20 м;</w:t>
      </w:r>
    </w:p>
    <w:p w:rsidR="001233FB" w:rsidRPr="001233FB" w:rsidRDefault="001233FB" w:rsidP="001233F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- 50 %;</w:t>
      </w:r>
    </w:p>
    <w:p w:rsidR="001233FB" w:rsidRPr="001233FB" w:rsidRDefault="001233FB" w:rsidP="001233F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– 1,5 м;</w:t>
      </w:r>
    </w:p>
    <w:p w:rsidR="001233FB" w:rsidRDefault="001233FB" w:rsidP="001233F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– 20 %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5240" w:rsidRPr="00860D38" w:rsidRDefault="00705240" w:rsidP="001233F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«Шакша».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Выходная линия ГРС: Выход №1.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743EEF" w:rsidRDefault="00743EEF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Водоснабжение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Администрация сельского поселения Надеждинский сельсовет МР Иглинский район РБ. 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выдавшая информацию – Иглинское РЭС ПО ЦЭС ООО «Башкирэнерго». 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1233F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надежности электроснабжения для электроснабжения объекта может быть осуществлен от ПС 110 кВ Восточная,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944194" w:rsidRPr="00944194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41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944194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1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944194" w:rsidRPr="001F1DC2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19A" w:rsidRPr="00B4219A" w:rsidRDefault="00E26A58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3: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219A"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FA7F95" w:rsidRPr="00FA7F95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02:26:071501:833</w:t>
      </w:r>
      <w:r w:rsidR="00B4219A"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земель: земли </w:t>
      </w:r>
      <w:r w:rsidR="00FA7F95" w:rsidRPr="00FA7F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населенных пунктов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3B55EE" w:rsidRPr="003B55EE">
        <w:rPr>
          <w:rFonts w:ascii="Times New Roman" w:eastAsia="Times New Roman" w:hAnsi="Times New Roman" w:cs="Times New Roman"/>
          <w:sz w:val="24"/>
          <w:szCs w:val="24"/>
          <w:lang w:eastAsia="ru-RU"/>
        </w:rPr>
        <w:t>1319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Башкортостан республика, р-н Иглинский, </w:t>
      </w:r>
      <w:proofErr w:type="gramStart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</w:t>
      </w:r>
      <w:r w:rsidR="003B55EE" w:rsidRPr="003B5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Ивано-Казанский, д. </w:t>
      </w:r>
      <w:proofErr w:type="spellStart"/>
      <w:r w:rsidR="003B55EE" w:rsidRPr="003B55EE">
        <w:rPr>
          <w:rFonts w:ascii="Times New Roman" w:eastAsia="Times New Roman" w:hAnsi="Times New Roman" w:cs="Times New Roman"/>
          <w:sz w:val="24"/>
          <w:szCs w:val="24"/>
          <w:lang w:eastAsia="ru-RU"/>
        </w:rPr>
        <w:t>Асканыш</w:t>
      </w:r>
      <w:proofErr w:type="spellEnd"/>
      <w:r w:rsidR="003B55EE" w:rsidRPr="003B55EE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Подгорная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3B55EE" w:rsidRPr="003B55E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подсобное хозяйство (в границах населенного пункта)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B75CD" w:rsidRPr="008B75CD">
        <w:rPr>
          <w:rFonts w:ascii="Times New Roman" w:eastAsia="Times New Roman" w:hAnsi="Times New Roman" w:cs="Times New Roman"/>
          <w:sz w:val="24"/>
          <w:szCs w:val="24"/>
          <w:lang w:eastAsia="ru-RU"/>
        </w:rPr>
        <w:t>0 лет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833668"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2101 (две тысячи сто один) рубль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833668"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63 (шестьдесят три) рубля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833668"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1891 (одна тысяча восемьсот девяносто один) рубль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Default="00C46B50" w:rsidP="000E29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</w:t>
      </w:r>
      <w:r w:rsidR="000E29F1" w:rsidRPr="000E2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0E29F1" w:rsidRPr="000E29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="000E2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19A" w:rsidRDefault="00B4219A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833668" w:rsidRPr="00833668" w:rsidRDefault="00833668" w:rsidP="008336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833668" w:rsidRPr="00833668" w:rsidRDefault="00833668" w:rsidP="008336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 м;</w:t>
      </w:r>
    </w:p>
    <w:p w:rsidR="00833668" w:rsidRPr="00833668" w:rsidRDefault="00833668" w:rsidP="008336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– 15 м;</w:t>
      </w:r>
    </w:p>
    <w:p w:rsidR="00833668" w:rsidRPr="00833668" w:rsidRDefault="00833668" w:rsidP="008336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длина по уличному фронту – НР;</w:t>
      </w:r>
    </w:p>
    <w:p w:rsidR="00833668" w:rsidRPr="00833668" w:rsidRDefault="00833668" w:rsidP="008336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– 20 м;</w:t>
      </w:r>
    </w:p>
    <w:p w:rsidR="00833668" w:rsidRPr="00833668" w:rsidRDefault="00833668" w:rsidP="008336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ширина/глубина – НР;</w:t>
      </w:r>
    </w:p>
    <w:p w:rsidR="00833668" w:rsidRPr="00833668" w:rsidRDefault="00833668" w:rsidP="008336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максимальное количество наземных полных этажей – 3;</w:t>
      </w:r>
    </w:p>
    <w:p w:rsidR="00833668" w:rsidRPr="00833668" w:rsidRDefault="00833668" w:rsidP="008336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отступ от красной линии – 5 м;</w:t>
      </w:r>
    </w:p>
    <w:p w:rsidR="00833668" w:rsidRPr="00833668" w:rsidRDefault="00833668" w:rsidP="008336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- 50 %;</w:t>
      </w:r>
    </w:p>
    <w:p w:rsidR="00833668" w:rsidRPr="00833668" w:rsidRDefault="00833668" w:rsidP="008336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гаража – 50 кв.м;</w:t>
      </w:r>
    </w:p>
    <w:p w:rsidR="00833668" w:rsidRPr="00833668" w:rsidRDefault="00833668" w:rsidP="008336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– 1,5 м;</w:t>
      </w:r>
    </w:p>
    <w:p w:rsidR="00B4219A" w:rsidRPr="00F1671C" w:rsidRDefault="00833668" w:rsidP="008336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– 20 %</w:t>
      </w:r>
      <w:r w:rsidR="00E513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217CF2" w:rsidRPr="001F1DC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06361B" w:rsidRPr="0006361B" w:rsidRDefault="0006361B" w:rsidP="00063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«Турбаслы».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Выходная линия ГРС: «Турбаслы».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Администрация сельского поселения Ивано-Казанский сельсовет МР Иглинский район РБ. 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выдавшая информацию – Иглинское РЭС ПО ЦЭС ООО «Башкирэнерго». 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C935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надежности электроснабжения для электроснабжения объекта может быть осуществлен от ПС 35 кВ Охлебинино,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C935F2" w:rsidRPr="00C935F2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933D29" w:rsidRPr="00933D29" w:rsidRDefault="00C935F2" w:rsidP="00C93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C93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B4219A" w:rsidRPr="00B4219A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B4219A" w:rsidRPr="00217CF2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EB1" w:rsidRPr="00AA1EB1" w:rsidRDefault="00217CF2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4: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1EB1"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7F6DE4" w:rsidRPr="007F6DE4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02:26:070705:63</w:t>
      </w:r>
      <w:r w:rsidR="00AA1EB1"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7F6DE4" w:rsidRPr="007F6DE4">
        <w:rPr>
          <w:rFonts w:ascii="Times New Roman" w:eastAsia="Times New Roman" w:hAnsi="Times New Roman" w:cs="Times New Roman"/>
          <w:sz w:val="24"/>
          <w:szCs w:val="24"/>
          <w:lang w:eastAsia="ru-RU"/>
        </w:rPr>
        <w:t>2377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сельсовет </w:t>
      </w:r>
      <w:r w:rsidR="0015758E" w:rsidRPr="0015758E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Ивано-Казанский, с. Ивано-Казанка, ул. Садовая, д. 43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60297A" w:rsidRPr="0060297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индивидуального жилищного строительства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лет.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60297A" w:rsidRPr="0060297A">
        <w:rPr>
          <w:rFonts w:ascii="Times New Roman" w:eastAsia="Times New Roman" w:hAnsi="Times New Roman" w:cs="Times New Roman"/>
          <w:sz w:val="24"/>
          <w:szCs w:val="24"/>
          <w:lang w:eastAsia="ru-RU"/>
        </w:rPr>
        <w:t>7547 (семь тысяч пятьсот сорок семь) рублей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60297A" w:rsidRPr="0060297A">
        <w:rPr>
          <w:rFonts w:ascii="Times New Roman" w:eastAsia="Times New Roman" w:hAnsi="Times New Roman" w:cs="Times New Roman"/>
          <w:sz w:val="24"/>
          <w:szCs w:val="24"/>
          <w:lang w:eastAsia="ru-RU"/>
        </w:rPr>
        <w:t>226 (двести двадцать шесть) рублей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7CF2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60297A" w:rsidRPr="0060297A">
        <w:rPr>
          <w:rFonts w:ascii="Times New Roman" w:eastAsia="Times New Roman" w:hAnsi="Times New Roman" w:cs="Times New Roman"/>
          <w:sz w:val="24"/>
          <w:szCs w:val="24"/>
          <w:lang w:eastAsia="ru-RU"/>
        </w:rPr>
        <w:t>6792 (шесть тысяч семьсот девяносто два) рубля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250C" w:rsidRPr="0040250C" w:rsidRDefault="00217CF2" w:rsidP="0040250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Обременение:  </w:t>
      </w:r>
      <w:r w:rsidR="0040250C" w:rsidRPr="0040250C">
        <w:rPr>
          <w:rFonts w:ascii="Times New Roman" w:hAnsi="Times New Roman" w:cs="Times New Roman"/>
          <w:sz w:val="24"/>
          <w:szCs w:val="24"/>
        </w:rPr>
        <w:t xml:space="preserve">РБ, МР Иглинский район. Охранная зона </w:t>
      </w:r>
      <w:proofErr w:type="gramStart"/>
      <w:r w:rsidR="0040250C" w:rsidRPr="0040250C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="0040250C" w:rsidRPr="0040250C">
        <w:rPr>
          <w:rFonts w:ascii="Times New Roman" w:hAnsi="Times New Roman" w:cs="Times New Roman"/>
          <w:sz w:val="24"/>
          <w:szCs w:val="24"/>
        </w:rPr>
        <w:t xml:space="preserve"> 0,4 кВ от КТП-408, 554, 2015, 409, 528, 419, 2944, 1917, 1929 н. п. Ивано-Казанка; ООО «Башкирэнерго».</w:t>
      </w:r>
    </w:p>
    <w:p w:rsidR="00217CF2" w:rsidRDefault="0040250C" w:rsidP="0040250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50C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от 24.02.2009 № 160. </w:t>
      </w:r>
      <w:proofErr w:type="gramStart"/>
      <w:r w:rsidRPr="0040250C">
        <w:rPr>
          <w:rFonts w:ascii="Times New Roman" w:hAnsi="Times New Roman" w:cs="Times New Roman"/>
          <w:sz w:val="24"/>
          <w:szCs w:val="24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 набрасывать на провода и опоры воздушных линий электропередачи посторонние предметы</w:t>
      </w:r>
      <w:proofErr w:type="gramEnd"/>
      <w:r w:rsidRPr="0040250C">
        <w:rPr>
          <w:rFonts w:ascii="Times New Roman" w:hAnsi="Times New Roman" w:cs="Times New Roman"/>
          <w:sz w:val="24"/>
          <w:szCs w:val="24"/>
        </w:rPr>
        <w:t xml:space="preserve">, а также подниматься на опоры воздушных линий электропередачи; размещать любые объекты и предметы (материалы) в </w:t>
      </w:r>
      <w:proofErr w:type="gramStart"/>
      <w:r w:rsidRPr="0040250C">
        <w:rPr>
          <w:rFonts w:ascii="Times New Roman" w:hAnsi="Times New Roman" w:cs="Times New Roman"/>
          <w:sz w:val="24"/>
          <w:szCs w:val="24"/>
        </w:rPr>
        <w:t>пределах</w:t>
      </w:r>
      <w:proofErr w:type="gramEnd"/>
      <w:r w:rsidRPr="0040250C">
        <w:rPr>
          <w:rFonts w:ascii="Times New Roman" w:hAnsi="Times New Roman" w:cs="Times New Roman"/>
          <w:sz w:val="24"/>
          <w:szCs w:val="24"/>
        </w:rPr>
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 </w:t>
      </w:r>
      <w:proofErr w:type="gramStart"/>
      <w:r w:rsidRPr="0040250C">
        <w:rPr>
          <w:rFonts w:ascii="Times New Roman" w:hAnsi="Times New Roman" w:cs="Times New Roman"/>
          <w:sz w:val="24"/>
          <w:szCs w:val="24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40250C">
        <w:rPr>
          <w:rFonts w:ascii="Times New Roman" w:hAnsi="Times New Roman" w:cs="Times New Roman"/>
          <w:sz w:val="24"/>
          <w:szCs w:val="24"/>
        </w:rPr>
        <w:t xml:space="preserve"> электропередачи; размещать свалки; производить работы ударными </w:t>
      </w:r>
      <w:r w:rsidRPr="0040250C">
        <w:rPr>
          <w:rFonts w:ascii="Times New Roman" w:hAnsi="Times New Roman" w:cs="Times New Roman"/>
          <w:sz w:val="24"/>
          <w:szCs w:val="24"/>
        </w:rPr>
        <w:lastRenderedPageBreak/>
        <w:t xml:space="preserve">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электропередачи); складировать или размещать хранилища любых, в том числе горюче-смазочных, материалов;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 осуществлять проход судов с поднятыми стрелами кранов и других механизмов. В пределах охранных зон без письменного решения о согласовании сетевых организаций юридическим и физическим лицам запрещаются: строительство, капитальный ремонт, реконструкция или снос зданий и сооружений; горные, взрывные, мелиоративные работы, в том числе связанные с временным затоплением земель; посадка и вырубка деревьев и кустарников;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 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Pr="0040250C">
        <w:rPr>
          <w:rFonts w:ascii="Times New Roman" w:hAnsi="Times New Roman" w:cs="Times New Roman"/>
          <w:sz w:val="24"/>
          <w:szCs w:val="24"/>
        </w:rPr>
        <w:t>провеса проводов переходов воздушных линий электропередачи</w:t>
      </w:r>
      <w:proofErr w:type="gramEnd"/>
      <w:r w:rsidRPr="0040250C">
        <w:rPr>
          <w:rFonts w:ascii="Times New Roman" w:hAnsi="Times New Roman" w:cs="Times New Roman"/>
          <w:sz w:val="24"/>
          <w:szCs w:val="24"/>
        </w:rPr>
        <w:t xml:space="preserve"> через водоемы менее минимально допустимого расстояния, в том числе с учетом максимального уровня подъема воды при паводке; </w:t>
      </w:r>
      <w:proofErr w:type="gramStart"/>
      <w:r w:rsidRPr="0040250C">
        <w:rPr>
          <w:rFonts w:ascii="Times New Roman" w:hAnsi="Times New Roman" w:cs="Times New Roman"/>
          <w:sz w:val="24"/>
          <w:szCs w:val="24"/>
        </w:rPr>
        <w:t>проезд машин и механизмов, имеющих общую высоту с грузом или без груза от поверхности дороги более 4,5 метра; земляные работы на глубине более 0,3 метра (на вспахиваемых землях на глубине более 0,45 метра), а также планировка грунта; полив сельскохозяйственных культур в случае, если высота струи воды может составить свыше 3 метров;</w:t>
      </w:r>
      <w:proofErr w:type="gramEnd"/>
      <w:r w:rsidRPr="0040250C">
        <w:rPr>
          <w:rFonts w:ascii="Times New Roman" w:hAnsi="Times New Roman" w:cs="Times New Roman"/>
          <w:sz w:val="24"/>
          <w:szCs w:val="24"/>
        </w:rPr>
        <w:t xml:space="preserve"> полевые сельскохозяйственные работы с применением сельскохозяйственных машин и оборудования высотой более 4 метров или полевые сельскохозяйственные работы, связанные с вспашкой земли.</w:t>
      </w:r>
      <w:r w:rsidR="00217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EB1" w:rsidRDefault="00AA1EB1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942251" w:rsidRPr="00942251" w:rsidRDefault="00942251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251">
        <w:rPr>
          <w:rFonts w:ascii="Times New Roman" w:hAnsi="Times New Roman" w:cs="Times New Roman"/>
          <w:sz w:val="24"/>
          <w:szCs w:val="24"/>
        </w:rPr>
        <w:t>- минимальная площадь –  1000 кв.м;</w:t>
      </w:r>
    </w:p>
    <w:p w:rsidR="00942251" w:rsidRPr="00942251" w:rsidRDefault="00942251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251">
        <w:rPr>
          <w:rFonts w:ascii="Times New Roman" w:hAnsi="Times New Roman" w:cs="Times New Roman"/>
          <w:sz w:val="24"/>
          <w:szCs w:val="24"/>
        </w:rPr>
        <w:t>- максимальная площадь – 5000 кв. м;</w:t>
      </w:r>
    </w:p>
    <w:p w:rsidR="00942251" w:rsidRPr="00942251" w:rsidRDefault="00942251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251">
        <w:rPr>
          <w:rFonts w:ascii="Times New Roman" w:hAnsi="Times New Roman" w:cs="Times New Roman"/>
          <w:sz w:val="24"/>
          <w:szCs w:val="24"/>
        </w:rPr>
        <w:t>- минимальная длина по уличному фронту – 15 м;</w:t>
      </w:r>
    </w:p>
    <w:p w:rsidR="00942251" w:rsidRPr="00942251" w:rsidRDefault="00942251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251">
        <w:rPr>
          <w:rFonts w:ascii="Times New Roman" w:hAnsi="Times New Roman" w:cs="Times New Roman"/>
          <w:sz w:val="24"/>
          <w:szCs w:val="24"/>
        </w:rPr>
        <w:t>- максимальная длина по уличному фронту – НР;</w:t>
      </w:r>
    </w:p>
    <w:p w:rsidR="00942251" w:rsidRPr="00942251" w:rsidRDefault="00942251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251">
        <w:rPr>
          <w:rFonts w:ascii="Times New Roman" w:hAnsi="Times New Roman" w:cs="Times New Roman"/>
          <w:sz w:val="24"/>
          <w:szCs w:val="24"/>
        </w:rPr>
        <w:t>- минимальная ширина/глубина – 20 м;</w:t>
      </w:r>
    </w:p>
    <w:p w:rsidR="00942251" w:rsidRPr="00942251" w:rsidRDefault="00942251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251">
        <w:rPr>
          <w:rFonts w:ascii="Times New Roman" w:hAnsi="Times New Roman" w:cs="Times New Roman"/>
          <w:sz w:val="24"/>
          <w:szCs w:val="24"/>
        </w:rPr>
        <w:t>- максимальная ширина/глубина – НР;</w:t>
      </w:r>
    </w:p>
    <w:p w:rsidR="00942251" w:rsidRPr="00942251" w:rsidRDefault="00942251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251">
        <w:rPr>
          <w:rFonts w:ascii="Times New Roman" w:hAnsi="Times New Roman" w:cs="Times New Roman"/>
          <w:sz w:val="24"/>
          <w:szCs w:val="24"/>
        </w:rPr>
        <w:t>- максимальное количество наземных полных этажей – 3;</w:t>
      </w:r>
    </w:p>
    <w:p w:rsidR="00942251" w:rsidRPr="00942251" w:rsidRDefault="00942251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251">
        <w:rPr>
          <w:rFonts w:ascii="Times New Roman" w:hAnsi="Times New Roman" w:cs="Times New Roman"/>
          <w:sz w:val="24"/>
          <w:szCs w:val="24"/>
        </w:rPr>
        <w:t>- минимальный отступ от красной линии – 5 м;</w:t>
      </w:r>
    </w:p>
    <w:p w:rsidR="00942251" w:rsidRPr="00942251" w:rsidRDefault="00942251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251">
        <w:rPr>
          <w:rFonts w:ascii="Times New Roman" w:hAnsi="Times New Roman" w:cs="Times New Roman"/>
          <w:sz w:val="24"/>
          <w:szCs w:val="24"/>
        </w:rPr>
        <w:t>- максимальный коэффициент  застройки - 50 %;</w:t>
      </w:r>
    </w:p>
    <w:p w:rsidR="00942251" w:rsidRPr="00942251" w:rsidRDefault="00942251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251">
        <w:rPr>
          <w:rFonts w:ascii="Times New Roman" w:hAnsi="Times New Roman" w:cs="Times New Roman"/>
          <w:sz w:val="24"/>
          <w:szCs w:val="24"/>
        </w:rPr>
        <w:t>- максимальная площадь гаража – 50 кв.м;</w:t>
      </w:r>
    </w:p>
    <w:p w:rsidR="00942251" w:rsidRPr="00942251" w:rsidRDefault="00942251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251">
        <w:rPr>
          <w:rFonts w:ascii="Times New Roman" w:hAnsi="Times New Roman" w:cs="Times New Roman"/>
          <w:sz w:val="24"/>
          <w:szCs w:val="24"/>
        </w:rPr>
        <w:t>- максимальная высота ограды – 1,5 м;</w:t>
      </w:r>
    </w:p>
    <w:p w:rsidR="00942251" w:rsidRDefault="00942251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251">
        <w:rPr>
          <w:rFonts w:ascii="Times New Roman" w:hAnsi="Times New Roman" w:cs="Times New Roman"/>
          <w:sz w:val="24"/>
          <w:szCs w:val="24"/>
        </w:rPr>
        <w:t>- минимальный коэффициент озеленения – 20 %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7CF2" w:rsidRDefault="00217CF2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4E7F20" w:rsidRPr="004E7F20" w:rsidRDefault="00217CF2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Газоснабжение: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7F20" w:rsidRPr="004E7F20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>Максимальный часовой расход газа (предельная свободная мощность сетей): 5 мᶾ/час.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>Источник газоснабжения: ГРС «Турбаслы».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1,5 года. 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lastRenderedPageBreak/>
        <w:t xml:space="preserve">Настоящие технические условия </w:t>
      </w:r>
      <w:proofErr w:type="gramStart"/>
      <w:r w:rsidRPr="00F95F03">
        <w:rPr>
          <w:rFonts w:ascii="Times New Roman" w:hAnsi="Times New Roman" w:cs="Times New Roman"/>
          <w:sz w:val="24"/>
          <w:szCs w:val="24"/>
        </w:rPr>
        <w:t>определяют параметры технической возможности подключения и не являются</w:t>
      </w:r>
      <w:proofErr w:type="gramEnd"/>
      <w:r w:rsidRPr="00F95F03">
        <w:rPr>
          <w:rFonts w:ascii="Times New Roman" w:hAnsi="Times New Roman" w:cs="Times New Roman"/>
          <w:sz w:val="24"/>
          <w:szCs w:val="24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F03">
        <w:rPr>
          <w:rFonts w:ascii="Times New Roman" w:hAnsi="Times New Roman" w:cs="Times New Roman"/>
          <w:b/>
          <w:sz w:val="24"/>
          <w:szCs w:val="24"/>
        </w:rPr>
        <w:t>Водоснабжение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– Администрация сельского поселения Ивано-Казанский сельсовет МР Иглинский район РБ.  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F03">
        <w:rPr>
          <w:rFonts w:ascii="Times New Roman" w:hAnsi="Times New Roman" w:cs="Times New Roman"/>
          <w:b/>
          <w:sz w:val="24"/>
          <w:szCs w:val="24"/>
        </w:rPr>
        <w:t>Электроснабжение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5F03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F95F03">
        <w:rPr>
          <w:rFonts w:ascii="Times New Roman" w:hAnsi="Times New Roman" w:cs="Times New Roman"/>
          <w:sz w:val="24"/>
          <w:szCs w:val="24"/>
        </w:rPr>
        <w:t xml:space="preserve"> выдавшая информацию – Иглинское РЭС ПО ЦЭС ООО «Башкирэнерго». 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5F03"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 w:rsidRPr="00F95F03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F95F03">
        <w:rPr>
          <w:rFonts w:ascii="Times New Roman" w:hAnsi="Times New Roman" w:cs="Times New Roman"/>
          <w:sz w:val="24"/>
          <w:szCs w:val="24"/>
        </w:rPr>
        <w:t xml:space="preserve"> по </w:t>
      </w:r>
      <w:r w:rsidRPr="00F95F0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95F03">
        <w:rPr>
          <w:rFonts w:ascii="Times New Roman" w:hAnsi="Times New Roman" w:cs="Times New Roman"/>
          <w:sz w:val="24"/>
          <w:szCs w:val="24"/>
        </w:rPr>
        <w:t xml:space="preserve"> категории надежности электроснабжения для электроснабжения объекта может быть осуществлен от ПС 110 кВ Охлебинино,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F95F03">
        <w:rPr>
          <w:rFonts w:ascii="Times New Roman" w:hAnsi="Times New Roman" w:cs="Times New Roman"/>
          <w:sz w:val="24"/>
          <w:szCs w:val="24"/>
        </w:rPr>
        <w:t xml:space="preserve"> лицам, к электрическим сетям», утвержденными Постановлением Правительства РФ от 27.12.2004г. № 861.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F95F0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F95F03">
        <w:rPr>
          <w:rFonts w:ascii="Times New Roman" w:hAnsi="Times New Roman" w:cs="Times New Roman"/>
          <w:sz w:val="24"/>
          <w:szCs w:val="24"/>
        </w:rPr>
        <w:t xml:space="preserve"> договора об осуществлении технологического подключения.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F95F03" w:rsidRPr="00F95F03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6B5CBC" w:rsidRPr="006B5CBC" w:rsidRDefault="00F95F03" w:rsidP="00F95F0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F03">
        <w:rPr>
          <w:rFonts w:ascii="Times New Roman" w:hAnsi="Times New Roman" w:cs="Times New Roman"/>
          <w:sz w:val="24"/>
          <w:szCs w:val="24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F95F03">
        <w:rPr>
          <w:rFonts w:ascii="Times New Roman" w:hAnsi="Times New Roman" w:cs="Times New Roman"/>
          <w:sz w:val="24"/>
          <w:szCs w:val="24"/>
        </w:rPr>
        <w:t>подготовлены и направлены</w:t>
      </w:r>
      <w:proofErr w:type="gramEnd"/>
      <w:r w:rsidRPr="00F95F03">
        <w:rPr>
          <w:rFonts w:ascii="Times New Roman" w:hAnsi="Times New Roman" w:cs="Times New Roman"/>
          <w:sz w:val="24"/>
          <w:szCs w:val="24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BC">
        <w:rPr>
          <w:rFonts w:ascii="Times New Roman" w:hAnsi="Times New Roman" w:cs="Times New Roman"/>
          <w:b/>
          <w:sz w:val="24"/>
          <w:szCs w:val="24"/>
        </w:rPr>
        <w:t>Теплоснабжение</w:t>
      </w:r>
    </w:p>
    <w:p w:rsidR="00AA1EB1" w:rsidRPr="00AA1EB1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4AE0" w:rsidRDefault="00AF4AE0" w:rsidP="0011701C">
      <w:pPr>
        <w:pStyle w:val="24"/>
        <w:spacing w:after="0" w:line="240" w:lineRule="auto"/>
        <w:ind w:left="0" w:right="-108" w:firstLine="709"/>
        <w:jc w:val="both"/>
        <w:rPr>
          <w:lang w:val="ru-RU"/>
        </w:rPr>
      </w:pPr>
    </w:p>
    <w:p w:rsidR="00CB1A8D" w:rsidRPr="00CB1A8D" w:rsidRDefault="00CB1A8D" w:rsidP="0011701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ПОРЯДОК ПРИЕМА ЗАЯВОК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Для участия в аукционе заинтересованным лицам необходимо представить Организатору торгов следующие документы: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Общий перечень документов: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1. Заявку установленного образца на участие в аукционе, с указанием банковских реквизитов счета для возврата задатка (в 2 – двух экземплярах);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lastRenderedPageBreak/>
        <w:t>2. Платежный документ, подтверждающий внесение задатка, с отметкой банка об исполнении;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 xml:space="preserve">3. Документ, удостоверяющий личность заявителя  (для </w:t>
      </w:r>
      <w:r w:rsidR="00C93822">
        <w:rPr>
          <w:rFonts w:ascii="Times New Roman" w:hAnsi="Times New Roman" w:cs="Times New Roman"/>
          <w:sz w:val="24"/>
          <w:szCs w:val="24"/>
        </w:rPr>
        <w:t>граждан) подлинник и ксерокопия.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Физические лица представляют</w:t>
      </w:r>
      <w:r w:rsidRPr="00CB1A8D">
        <w:rPr>
          <w:rFonts w:ascii="Times New Roman" w:hAnsi="Times New Roman" w:cs="Times New Roman"/>
          <w:sz w:val="24"/>
          <w:szCs w:val="24"/>
        </w:rPr>
        <w:t>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документ, удостоверяющий личность заявителя (подлинник и ксерокопия);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копию свидетельства о постановке на учет в налоговом органе физического лица.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В случае подачи заявки представителем претендента представляется надлежащим образом оформленная доверенность.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Заявки, к которым не приложены все необходимые документы, или содержатся ложные (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 xml:space="preserve">ошибочные) 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>сведения, не принимаются и не регистрируются.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вносится до момента подачи заявки. Задаток считается внесенным с момента его зачисления на счет организатора торгов.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Реквизиты для внесения суммы задатка:</w:t>
      </w:r>
    </w:p>
    <w:p w:rsidR="00AE5465" w:rsidRPr="00E26A58" w:rsidRDefault="00AE5465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 счета для перечисления задатка:</w:t>
      </w:r>
    </w:p>
    <w:p w:rsidR="00AE5465" w:rsidRPr="00E26A58" w:rsidRDefault="00AE5465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pacing w:val="4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№ 03222643800000000100, к/с №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40102810045370000067,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0274045532,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КПП 027401001, БИК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018073401,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Отделение-НБ Республика Башкортостан банка России // УФК по Республике Башкортостан г. Уфа, Министерство финансов  РБ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Минземимущество</w:t>
      </w:r>
      <w:proofErr w:type="spell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 л/с 05110110010) Назначение платежа − </w:t>
      </w:r>
      <w:r w:rsidRPr="00E26A5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Задаток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участия в аукционе на право заключения договора аренды земельного 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участка </w:t>
      </w:r>
      <w:r w:rsidR="00162A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="00A32DA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7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A32DA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10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.202</w:t>
      </w:r>
      <w:r w:rsidR="00C413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лоту № __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случае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не поступления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задатка на указанный счет претендент к участию на аукционе не допускается.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возвращается участникам аукциона, за исключением его победителя, в течение 3-х банковских дней с момента подведения итогов аукциона.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Задаток должен поступить на счет организатора аукциона не 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позднее </w:t>
      </w:r>
      <w:r w:rsidR="004654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A32D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32D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октября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E04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CE61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Задаток победителя аукциона зачисляется в счет оплаты по договору </w:t>
      </w:r>
      <w:r w:rsidR="001A073E">
        <w:rPr>
          <w:rFonts w:ascii="Times New Roman" w:hAnsi="Times New Roman" w:cs="Times New Roman"/>
          <w:color w:val="000000"/>
          <w:sz w:val="24"/>
          <w:szCs w:val="24"/>
        </w:rPr>
        <w:t>аренды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ПРОВЕДЕНИЯ АУКЦИОНА И ОПРЕДЕЛЕНИЕ ПОБЕДИТЕЛЯ АУКЦИОНА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Один заявитель имеет право подать одну заявку.</w:t>
      </w:r>
    </w:p>
    <w:p w:rsidR="00CB1A8D" w:rsidRPr="00184EF8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на участие в торгах принимаются 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DA0D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</w:t>
      </w:r>
      <w:r w:rsidR="00AE5465"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A0D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сентября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Последний день приема заявок 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6C6D68" w:rsidRPr="006C6D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A32D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56561D" w:rsidRPr="006C6D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164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октября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72DDF" w:rsidRDefault="00CE615F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Дата</w:t>
      </w:r>
      <w:r w:rsidR="00CB1A8D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определения участников аукциона </w:t>
      </w:r>
      <w:r w:rsidR="00CB1A8D" w:rsidRPr="00415F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990174" w:rsidRPr="009901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24</w:t>
      </w:r>
      <w:r w:rsidR="00F034AB" w:rsidRPr="000D00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901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октября</w:t>
      </w:r>
      <w:r w:rsidR="00272DDF"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Дата подведения итогов аукциона – </w:t>
      </w:r>
      <w:r w:rsidR="005457E2" w:rsidRPr="00FB2D07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5B25BE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F034AB" w:rsidRPr="00FB2D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B25BE">
        <w:rPr>
          <w:rFonts w:ascii="Times New Roman" w:hAnsi="Times New Roman" w:cs="Times New Roman"/>
          <w:b/>
          <w:color w:val="000000"/>
          <w:sz w:val="24"/>
          <w:szCs w:val="24"/>
        </w:rPr>
        <w:t>октября</w:t>
      </w:r>
      <w:r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Итоги аукциона подводятся аукционной комиссией в день проведения аукциона по месту проведения.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Победителем аукциона признается участник аукциона, чья сумма предложений по размеру годовой арендной платы за земельный участок составила наибольшую величину. </w:t>
      </w:r>
      <w:r>
        <w:rPr>
          <w:rFonts w:ascii="Times New Roman" w:hAnsi="Times New Roman" w:cs="Times New Roman"/>
          <w:sz w:val="24"/>
          <w:szCs w:val="24"/>
        </w:rPr>
        <w:t xml:space="preserve">Организатор аукциона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объявляет о принятом решении в месте и в день проведения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аукциона и подписывает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победителем протокол аукциона, а также письменно извещает участников аукциона, о принятом решении.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Протокол о результатах аукциона является основанием для заключения договора аренды земельного участка с победителем аукциона.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отказа победителя от подписания протокола аукциона, заключения договора аренды земельного участка с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соответствии с действующим законодательством он лишается права на заключение договора аренды такого земельного участка. Внесенный задаток ему не возвращается. </w:t>
      </w:r>
      <w:r>
        <w:rPr>
          <w:rFonts w:ascii="Times New Roman" w:hAnsi="Times New Roman" w:cs="Times New Roman"/>
          <w:sz w:val="24"/>
          <w:szCs w:val="24"/>
        </w:rPr>
        <w:t>Сведения  о победителях аукциона уклонившегося от заключения договора аренды земельного участка являющегося предметом аукциона включаются в реестр недобросовестных участников аукциона.</w:t>
      </w:r>
    </w:p>
    <w:p w:rsidR="00CB1A8D" w:rsidRDefault="000471C3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1C3">
        <w:rPr>
          <w:rFonts w:ascii="Times New Roman" w:hAnsi="Times New Roman" w:cs="Times New Roman"/>
          <w:sz w:val="24"/>
          <w:szCs w:val="24"/>
        </w:rPr>
        <w:t xml:space="preserve">Отдел по Иглинскому району </w:t>
      </w:r>
      <w:r w:rsidR="006A67A2" w:rsidRPr="006A67A2">
        <w:rPr>
          <w:rFonts w:ascii="Times New Roman" w:hAnsi="Times New Roman" w:cs="Times New Roman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Pr="000471C3">
        <w:rPr>
          <w:rFonts w:ascii="Times New Roman" w:hAnsi="Times New Roman" w:cs="Times New Roman"/>
          <w:sz w:val="24"/>
          <w:szCs w:val="24"/>
        </w:rPr>
        <w:t>Минземимущества РБ</w:t>
      </w:r>
      <w:r w:rsidR="00CB1A8D">
        <w:rPr>
          <w:rFonts w:ascii="Times New Roman" w:hAnsi="Times New Roman" w:cs="Times New Roman"/>
          <w:sz w:val="24"/>
          <w:szCs w:val="24"/>
        </w:rPr>
        <w:t xml:space="preserve"> имеет право принять решение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в случае выявления соответствующих обстоятельств  предусмотренных п.8 ст.39.11 ЗК</w:t>
      </w:r>
      <w:r w:rsidR="00290D40">
        <w:rPr>
          <w:rFonts w:ascii="Times New Roman" w:hAnsi="Times New Roman" w:cs="Times New Roman"/>
          <w:sz w:val="24"/>
          <w:szCs w:val="24"/>
        </w:rPr>
        <w:t xml:space="preserve"> РФ</w:t>
      </w:r>
      <w:r w:rsidR="00CB1A8D">
        <w:rPr>
          <w:rFonts w:ascii="Times New Roman" w:hAnsi="Times New Roman" w:cs="Times New Roman"/>
          <w:sz w:val="24"/>
          <w:szCs w:val="24"/>
        </w:rPr>
        <w:t>. Извещение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 xml:space="preserve">кциона размещается на официальном сайте Организатором аукциона в течение трех дней со дня принятия данного решения. </w:t>
      </w:r>
      <w:r w:rsidR="00CB1A8D">
        <w:rPr>
          <w:rFonts w:ascii="Times New Roman" w:hAnsi="Times New Roman" w:cs="Times New Roman"/>
          <w:sz w:val="24"/>
          <w:szCs w:val="24"/>
        </w:rPr>
        <w:lastRenderedPageBreak/>
        <w:t>Организатор аукциона в течение трех дней со дня принятия решения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Получить образец заявки на участие в аукционе по установленной форме, а также ознакомиться с дополнительной информацией о предмете аукциона, правилами проведения аукциона и проектом договора аренды земельного участка заинтересованные лица могут в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вторник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09 до 17 часов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, четверг с 09 до</w:t>
      </w:r>
      <w:proofErr w:type="gramEnd"/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13 часов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 xml:space="preserve"> 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кабинет № 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Форма заявки и договора о задатке, а также проект договора аренды земельного участка, представлены на официальном сайте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для участия в аукционе 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принимаются 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FE78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E78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 по </w:t>
      </w:r>
      <w:r w:rsidR="002709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E78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FE78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bookmarkStart w:id="0" w:name="_GoBack"/>
      <w:bookmarkEnd w:id="0"/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</w:t>
      </w:r>
      <w:r>
        <w:rPr>
          <w:rFonts w:ascii="Times New Roman" w:hAnsi="Times New Roman" w:cs="Times New Roman"/>
          <w:sz w:val="24"/>
          <w:szCs w:val="24"/>
        </w:rPr>
        <w:t xml:space="preserve">рабочим дням, с 09.00 до 17.00 часов местного времени (перерыв с 13.00 до 14.00 часов)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 xml:space="preserve"> 13, кабинет №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Отдел по Иглинскому району 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7B21" w:rsidRPr="00CB1A8D" w:rsidRDefault="00CB1A8D" w:rsidP="0011701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Телефон для справок 8 3479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-3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417B21" w:rsidRPr="00CB1A8D" w:rsidSect="00231BDB">
      <w:footerReference w:type="default" r:id="rId15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8A1" w:rsidRDefault="00FE78A1" w:rsidP="00650259">
      <w:pPr>
        <w:spacing w:after="0" w:line="240" w:lineRule="auto"/>
      </w:pPr>
      <w:r>
        <w:separator/>
      </w:r>
    </w:p>
  </w:endnote>
  <w:endnote w:type="continuationSeparator" w:id="0">
    <w:p w:rsidR="00FE78A1" w:rsidRDefault="00FE78A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0D0261F-F1AB-41CE-A784-153B533A03C5}"/>
    <w:embedBold r:id="rId2" w:fontKey="{14BE3253-0CB5-41D0-826D-81159A55D551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C8E628E5-D873-4F4D-BA1F-4B658ED89108}"/>
    <w:embedBold r:id="rId4" w:fontKey="{C5D73A21-8119-430F-BFDA-C49986C4B459}"/>
    <w:embedItalic r:id="rId5" w:fontKey="{DBD41EA1-F5B4-47A0-A8E7-0BD3E1B2E2A6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8D67AE48-A3B0-452B-82E8-1B4DB3EC438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FE78A1" w:rsidRPr="002462F3" w:rsidTr="00693AB1">
      <w:tc>
        <w:tcPr>
          <w:tcW w:w="4675" w:type="dxa"/>
          <w:vAlign w:val="center"/>
        </w:tcPr>
        <w:p w:rsidR="00FE78A1" w:rsidRPr="002462F3" w:rsidRDefault="00FE78A1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FE78A1" w:rsidRPr="002462F3" w:rsidRDefault="00FE78A1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FE78A1" w:rsidRDefault="00FE78A1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8A1" w:rsidRDefault="00FE78A1" w:rsidP="00650259">
      <w:pPr>
        <w:spacing w:after="0" w:line="240" w:lineRule="auto"/>
      </w:pPr>
      <w:r>
        <w:separator/>
      </w:r>
    </w:p>
  </w:footnote>
  <w:footnote w:type="continuationSeparator" w:id="0">
    <w:p w:rsidR="00FE78A1" w:rsidRDefault="00FE78A1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8237DE2"/>
    <w:multiLevelType w:val="multilevel"/>
    <w:tmpl w:val="1190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5103189"/>
    <w:multiLevelType w:val="multilevel"/>
    <w:tmpl w:val="2EAA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95004"/>
    <w:multiLevelType w:val="multilevel"/>
    <w:tmpl w:val="CC60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E903E3"/>
    <w:multiLevelType w:val="multilevel"/>
    <w:tmpl w:val="A11E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9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2"/>
  </w:num>
  <w:num w:numId="4">
    <w:abstractNumId w:val="16"/>
  </w:num>
  <w:num w:numId="5">
    <w:abstractNumId w:val="17"/>
  </w:num>
  <w:num w:numId="6">
    <w:abstractNumId w:val="26"/>
  </w:num>
  <w:num w:numId="7">
    <w:abstractNumId w:val="9"/>
  </w:num>
  <w:num w:numId="8">
    <w:abstractNumId w:val="13"/>
  </w:num>
  <w:num w:numId="9">
    <w:abstractNumId w:val="24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3"/>
  </w:num>
  <w:num w:numId="17">
    <w:abstractNumId w:val="5"/>
  </w:num>
  <w:num w:numId="18">
    <w:abstractNumId w:val="28"/>
  </w:num>
  <w:num w:numId="19">
    <w:abstractNumId w:val="25"/>
  </w:num>
  <w:num w:numId="20">
    <w:abstractNumId w:val="18"/>
  </w:num>
  <w:num w:numId="21">
    <w:abstractNumId w:val="27"/>
  </w:num>
  <w:num w:numId="22">
    <w:abstractNumId w:val="7"/>
  </w:num>
  <w:num w:numId="23">
    <w:abstractNumId w:val="4"/>
  </w:num>
  <w:num w:numId="24">
    <w:abstractNumId w:val="0"/>
  </w:num>
  <w:num w:numId="25">
    <w:abstractNumId w:val="20"/>
  </w:num>
  <w:num w:numId="26">
    <w:abstractNumId w:val="29"/>
  </w:num>
  <w:num w:numId="27">
    <w:abstractNumId w:val="21"/>
  </w:num>
  <w:num w:numId="28">
    <w:abstractNumId w:val="19"/>
  </w:num>
  <w:num w:numId="29">
    <w:abstractNumId w:val="6"/>
  </w:num>
  <w:num w:numId="30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3DEA"/>
    <w:rsid w:val="00004EF7"/>
    <w:rsid w:val="00014CAF"/>
    <w:rsid w:val="000164BD"/>
    <w:rsid w:val="00020E3F"/>
    <w:rsid w:val="00024FA0"/>
    <w:rsid w:val="00026560"/>
    <w:rsid w:val="00032BA9"/>
    <w:rsid w:val="0004122B"/>
    <w:rsid w:val="0004691A"/>
    <w:rsid w:val="000471C3"/>
    <w:rsid w:val="000471E8"/>
    <w:rsid w:val="00050725"/>
    <w:rsid w:val="00052382"/>
    <w:rsid w:val="0006361B"/>
    <w:rsid w:val="0006568A"/>
    <w:rsid w:val="00066608"/>
    <w:rsid w:val="00070919"/>
    <w:rsid w:val="00076F0F"/>
    <w:rsid w:val="00084253"/>
    <w:rsid w:val="00094800"/>
    <w:rsid w:val="000A046C"/>
    <w:rsid w:val="000C02CF"/>
    <w:rsid w:val="000D00A3"/>
    <w:rsid w:val="000D1F49"/>
    <w:rsid w:val="000D78BB"/>
    <w:rsid w:val="000E29F1"/>
    <w:rsid w:val="000E5DDB"/>
    <w:rsid w:val="001042A4"/>
    <w:rsid w:val="001061E2"/>
    <w:rsid w:val="00110496"/>
    <w:rsid w:val="00113DDB"/>
    <w:rsid w:val="0011701C"/>
    <w:rsid w:val="001233FB"/>
    <w:rsid w:val="001246DE"/>
    <w:rsid w:val="00124C10"/>
    <w:rsid w:val="00124DC4"/>
    <w:rsid w:val="00133CBE"/>
    <w:rsid w:val="0015758E"/>
    <w:rsid w:val="00162AB9"/>
    <w:rsid w:val="001727CA"/>
    <w:rsid w:val="0018181F"/>
    <w:rsid w:val="00184EF8"/>
    <w:rsid w:val="001A02C8"/>
    <w:rsid w:val="001A073E"/>
    <w:rsid w:val="001B358E"/>
    <w:rsid w:val="001B5F54"/>
    <w:rsid w:val="001C056F"/>
    <w:rsid w:val="001C1A52"/>
    <w:rsid w:val="001C4A3D"/>
    <w:rsid w:val="001C4CB0"/>
    <w:rsid w:val="001E0470"/>
    <w:rsid w:val="001F17B5"/>
    <w:rsid w:val="001F1DC2"/>
    <w:rsid w:val="001F65E0"/>
    <w:rsid w:val="00217CF2"/>
    <w:rsid w:val="002211CF"/>
    <w:rsid w:val="002218F1"/>
    <w:rsid w:val="0022347F"/>
    <w:rsid w:val="00231BDB"/>
    <w:rsid w:val="00231C62"/>
    <w:rsid w:val="00241FF9"/>
    <w:rsid w:val="002462F3"/>
    <w:rsid w:val="0026257A"/>
    <w:rsid w:val="002647C5"/>
    <w:rsid w:val="00270935"/>
    <w:rsid w:val="00272DDF"/>
    <w:rsid w:val="00276228"/>
    <w:rsid w:val="00281B2F"/>
    <w:rsid w:val="00290D40"/>
    <w:rsid w:val="002935F5"/>
    <w:rsid w:val="00295B2C"/>
    <w:rsid w:val="002B5EE9"/>
    <w:rsid w:val="002C56E6"/>
    <w:rsid w:val="002E2A32"/>
    <w:rsid w:val="003015E5"/>
    <w:rsid w:val="0030609D"/>
    <w:rsid w:val="00317D9F"/>
    <w:rsid w:val="00326687"/>
    <w:rsid w:val="003335C2"/>
    <w:rsid w:val="00346542"/>
    <w:rsid w:val="00346DE2"/>
    <w:rsid w:val="00346E78"/>
    <w:rsid w:val="00356BEE"/>
    <w:rsid w:val="00361E11"/>
    <w:rsid w:val="00387FC4"/>
    <w:rsid w:val="003A6049"/>
    <w:rsid w:val="003B4744"/>
    <w:rsid w:val="003B55EE"/>
    <w:rsid w:val="003D0157"/>
    <w:rsid w:val="003D2E56"/>
    <w:rsid w:val="003E5F8F"/>
    <w:rsid w:val="003F0847"/>
    <w:rsid w:val="003F3D5F"/>
    <w:rsid w:val="00400063"/>
    <w:rsid w:val="00400598"/>
    <w:rsid w:val="0040090B"/>
    <w:rsid w:val="0040250C"/>
    <w:rsid w:val="00415F74"/>
    <w:rsid w:val="00417B21"/>
    <w:rsid w:val="00457753"/>
    <w:rsid w:val="0046302A"/>
    <w:rsid w:val="004654CD"/>
    <w:rsid w:val="00471D17"/>
    <w:rsid w:val="00487D2D"/>
    <w:rsid w:val="004D0B89"/>
    <w:rsid w:val="004D5D62"/>
    <w:rsid w:val="004E0589"/>
    <w:rsid w:val="004E1835"/>
    <w:rsid w:val="004E7F20"/>
    <w:rsid w:val="004F5AB8"/>
    <w:rsid w:val="005112D0"/>
    <w:rsid w:val="00514D50"/>
    <w:rsid w:val="00522AB8"/>
    <w:rsid w:val="005438E9"/>
    <w:rsid w:val="005457E2"/>
    <w:rsid w:val="005620B7"/>
    <w:rsid w:val="0056561D"/>
    <w:rsid w:val="005748DD"/>
    <w:rsid w:val="00577E06"/>
    <w:rsid w:val="00580B09"/>
    <w:rsid w:val="00580D00"/>
    <w:rsid w:val="005972A1"/>
    <w:rsid w:val="005A0980"/>
    <w:rsid w:val="005A3BF7"/>
    <w:rsid w:val="005B25BE"/>
    <w:rsid w:val="005C1195"/>
    <w:rsid w:val="005C74EE"/>
    <w:rsid w:val="005D3513"/>
    <w:rsid w:val="005D7D8A"/>
    <w:rsid w:val="005E11F3"/>
    <w:rsid w:val="005E2860"/>
    <w:rsid w:val="005E3AA3"/>
    <w:rsid w:val="005E7D35"/>
    <w:rsid w:val="005F2035"/>
    <w:rsid w:val="005F72CE"/>
    <w:rsid w:val="005F7990"/>
    <w:rsid w:val="0060297A"/>
    <w:rsid w:val="00611E2F"/>
    <w:rsid w:val="00615CE8"/>
    <w:rsid w:val="00633C7D"/>
    <w:rsid w:val="0063739C"/>
    <w:rsid w:val="00650259"/>
    <w:rsid w:val="00657CFE"/>
    <w:rsid w:val="00664813"/>
    <w:rsid w:val="00693AB1"/>
    <w:rsid w:val="006A3EC4"/>
    <w:rsid w:val="006A67A2"/>
    <w:rsid w:val="006B5CBC"/>
    <w:rsid w:val="006C5201"/>
    <w:rsid w:val="006C6D68"/>
    <w:rsid w:val="006D7FD7"/>
    <w:rsid w:val="006E17BE"/>
    <w:rsid w:val="006E629B"/>
    <w:rsid w:val="006F34EF"/>
    <w:rsid w:val="006F658A"/>
    <w:rsid w:val="00705240"/>
    <w:rsid w:val="00727626"/>
    <w:rsid w:val="00731F26"/>
    <w:rsid w:val="00735E0F"/>
    <w:rsid w:val="00743EEF"/>
    <w:rsid w:val="00745023"/>
    <w:rsid w:val="00750C4E"/>
    <w:rsid w:val="00760D65"/>
    <w:rsid w:val="007660B6"/>
    <w:rsid w:val="00770F25"/>
    <w:rsid w:val="0077590D"/>
    <w:rsid w:val="00775A35"/>
    <w:rsid w:val="007851F4"/>
    <w:rsid w:val="00790BBC"/>
    <w:rsid w:val="00791E23"/>
    <w:rsid w:val="007A2DFF"/>
    <w:rsid w:val="007A35A8"/>
    <w:rsid w:val="007A71E5"/>
    <w:rsid w:val="007B0A85"/>
    <w:rsid w:val="007C6A52"/>
    <w:rsid w:val="007E0D40"/>
    <w:rsid w:val="007E16FE"/>
    <w:rsid w:val="007F5990"/>
    <w:rsid w:val="007F6DE4"/>
    <w:rsid w:val="00816F83"/>
    <w:rsid w:val="00817915"/>
    <w:rsid w:val="0082043E"/>
    <w:rsid w:val="00833668"/>
    <w:rsid w:val="00842F1D"/>
    <w:rsid w:val="00847AB8"/>
    <w:rsid w:val="00860D38"/>
    <w:rsid w:val="00861F15"/>
    <w:rsid w:val="00862394"/>
    <w:rsid w:val="00863F5C"/>
    <w:rsid w:val="008A1BC2"/>
    <w:rsid w:val="008B4121"/>
    <w:rsid w:val="008B6D63"/>
    <w:rsid w:val="008B75CD"/>
    <w:rsid w:val="008C2F51"/>
    <w:rsid w:val="008C7F57"/>
    <w:rsid w:val="008D0912"/>
    <w:rsid w:val="008D3329"/>
    <w:rsid w:val="008D4A2D"/>
    <w:rsid w:val="008D5161"/>
    <w:rsid w:val="008E203A"/>
    <w:rsid w:val="008E45B8"/>
    <w:rsid w:val="008F428C"/>
    <w:rsid w:val="00907494"/>
    <w:rsid w:val="0091229C"/>
    <w:rsid w:val="00927D19"/>
    <w:rsid w:val="009301F8"/>
    <w:rsid w:val="00933D29"/>
    <w:rsid w:val="00940E73"/>
    <w:rsid w:val="00942251"/>
    <w:rsid w:val="00944194"/>
    <w:rsid w:val="00946D13"/>
    <w:rsid w:val="00951D88"/>
    <w:rsid w:val="0097070C"/>
    <w:rsid w:val="00971CFA"/>
    <w:rsid w:val="00974BDC"/>
    <w:rsid w:val="009822F1"/>
    <w:rsid w:val="0098597D"/>
    <w:rsid w:val="00990174"/>
    <w:rsid w:val="0099331B"/>
    <w:rsid w:val="00995541"/>
    <w:rsid w:val="009A6675"/>
    <w:rsid w:val="009A7692"/>
    <w:rsid w:val="009C0D13"/>
    <w:rsid w:val="009C5110"/>
    <w:rsid w:val="009D3B6C"/>
    <w:rsid w:val="009F30FE"/>
    <w:rsid w:val="009F619A"/>
    <w:rsid w:val="009F6DDE"/>
    <w:rsid w:val="00A00111"/>
    <w:rsid w:val="00A07415"/>
    <w:rsid w:val="00A13BCB"/>
    <w:rsid w:val="00A17FF0"/>
    <w:rsid w:val="00A32DAC"/>
    <w:rsid w:val="00A370A8"/>
    <w:rsid w:val="00A50D9F"/>
    <w:rsid w:val="00A60E75"/>
    <w:rsid w:val="00A63CAB"/>
    <w:rsid w:val="00A65D5E"/>
    <w:rsid w:val="00A663BD"/>
    <w:rsid w:val="00A6755A"/>
    <w:rsid w:val="00A74DC0"/>
    <w:rsid w:val="00A95E86"/>
    <w:rsid w:val="00AA1EB1"/>
    <w:rsid w:val="00AA7170"/>
    <w:rsid w:val="00AC7CFB"/>
    <w:rsid w:val="00AE1EFE"/>
    <w:rsid w:val="00AE38E2"/>
    <w:rsid w:val="00AE5465"/>
    <w:rsid w:val="00AF4AE0"/>
    <w:rsid w:val="00AF4F24"/>
    <w:rsid w:val="00AF68C7"/>
    <w:rsid w:val="00B035BA"/>
    <w:rsid w:val="00B14CCD"/>
    <w:rsid w:val="00B25CE8"/>
    <w:rsid w:val="00B319A6"/>
    <w:rsid w:val="00B34A93"/>
    <w:rsid w:val="00B4219A"/>
    <w:rsid w:val="00B4529E"/>
    <w:rsid w:val="00B4586D"/>
    <w:rsid w:val="00B53D5B"/>
    <w:rsid w:val="00B55F0F"/>
    <w:rsid w:val="00B56CD1"/>
    <w:rsid w:val="00B76C21"/>
    <w:rsid w:val="00B929A5"/>
    <w:rsid w:val="00BB4CF3"/>
    <w:rsid w:val="00BC297E"/>
    <w:rsid w:val="00BD0FE4"/>
    <w:rsid w:val="00BD334C"/>
    <w:rsid w:val="00BD4753"/>
    <w:rsid w:val="00BD5CB1"/>
    <w:rsid w:val="00BE62EE"/>
    <w:rsid w:val="00BE7615"/>
    <w:rsid w:val="00BF7357"/>
    <w:rsid w:val="00C003BA"/>
    <w:rsid w:val="00C03254"/>
    <w:rsid w:val="00C06328"/>
    <w:rsid w:val="00C17B03"/>
    <w:rsid w:val="00C17B76"/>
    <w:rsid w:val="00C2173B"/>
    <w:rsid w:val="00C2310E"/>
    <w:rsid w:val="00C238A6"/>
    <w:rsid w:val="00C3071E"/>
    <w:rsid w:val="00C35E1E"/>
    <w:rsid w:val="00C41311"/>
    <w:rsid w:val="00C413B5"/>
    <w:rsid w:val="00C43628"/>
    <w:rsid w:val="00C46878"/>
    <w:rsid w:val="00C46B50"/>
    <w:rsid w:val="00C535E5"/>
    <w:rsid w:val="00C57962"/>
    <w:rsid w:val="00C758D7"/>
    <w:rsid w:val="00C935F2"/>
    <w:rsid w:val="00C93822"/>
    <w:rsid w:val="00C95760"/>
    <w:rsid w:val="00CB1A8D"/>
    <w:rsid w:val="00CB4A51"/>
    <w:rsid w:val="00CB74B8"/>
    <w:rsid w:val="00CD4532"/>
    <w:rsid w:val="00CD47B0"/>
    <w:rsid w:val="00CD756F"/>
    <w:rsid w:val="00CE46D6"/>
    <w:rsid w:val="00CE5E3A"/>
    <w:rsid w:val="00CE6104"/>
    <w:rsid w:val="00CE615F"/>
    <w:rsid w:val="00CE7918"/>
    <w:rsid w:val="00D00A4F"/>
    <w:rsid w:val="00D16163"/>
    <w:rsid w:val="00D16682"/>
    <w:rsid w:val="00D24440"/>
    <w:rsid w:val="00D24E36"/>
    <w:rsid w:val="00D251C8"/>
    <w:rsid w:val="00D26AE3"/>
    <w:rsid w:val="00D27C15"/>
    <w:rsid w:val="00D641E9"/>
    <w:rsid w:val="00D74402"/>
    <w:rsid w:val="00D81974"/>
    <w:rsid w:val="00DA0D2F"/>
    <w:rsid w:val="00DA0E7B"/>
    <w:rsid w:val="00DB332C"/>
    <w:rsid w:val="00DB3FAD"/>
    <w:rsid w:val="00E01002"/>
    <w:rsid w:val="00E01E95"/>
    <w:rsid w:val="00E043EE"/>
    <w:rsid w:val="00E1668C"/>
    <w:rsid w:val="00E26A58"/>
    <w:rsid w:val="00E26FDF"/>
    <w:rsid w:val="00E513A1"/>
    <w:rsid w:val="00E567D7"/>
    <w:rsid w:val="00E56946"/>
    <w:rsid w:val="00E61C09"/>
    <w:rsid w:val="00E65408"/>
    <w:rsid w:val="00E677FE"/>
    <w:rsid w:val="00E81278"/>
    <w:rsid w:val="00E818AA"/>
    <w:rsid w:val="00E96435"/>
    <w:rsid w:val="00EB3B58"/>
    <w:rsid w:val="00EB563B"/>
    <w:rsid w:val="00EC482A"/>
    <w:rsid w:val="00EC4D28"/>
    <w:rsid w:val="00EC582B"/>
    <w:rsid w:val="00EC7359"/>
    <w:rsid w:val="00EE19C4"/>
    <w:rsid w:val="00EE3054"/>
    <w:rsid w:val="00EF61DE"/>
    <w:rsid w:val="00F00606"/>
    <w:rsid w:val="00F01256"/>
    <w:rsid w:val="00F034AB"/>
    <w:rsid w:val="00F04369"/>
    <w:rsid w:val="00F1671C"/>
    <w:rsid w:val="00F37785"/>
    <w:rsid w:val="00F530A6"/>
    <w:rsid w:val="00F5398E"/>
    <w:rsid w:val="00F57633"/>
    <w:rsid w:val="00F62A1B"/>
    <w:rsid w:val="00F64291"/>
    <w:rsid w:val="00F72EDB"/>
    <w:rsid w:val="00F838BD"/>
    <w:rsid w:val="00F84956"/>
    <w:rsid w:val="00F95F03"/>
    <w:rsid w:val="00FA6F7C"/>
    <w:rsid w:val="00FA7F95"/>
    <w:rsid w:val="00FB15A4"/>
    <w:rsid w:val="00FB2D07"/>
    <w:rsid w:val="00FB7D8B"/>
    <w:rsid w:val="00FC7475"/>
    <w:rsid w:val="00FC7A5E"/>
    <w:rsid w:val="00FD5CF5"/>
    <w:rsid w:val="00FE78A0"/>
    <w:rsid w:val="00FE78A1"/>
    <w:rsid w:val="00FF35D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B4219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B4219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993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5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356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57591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34352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20444781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912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536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236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270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739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9201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3369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794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64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115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5647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3229312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8489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351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292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7341223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317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9360897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92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940492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0973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11785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84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42097949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3655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283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0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7794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812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110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21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961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8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zio.bashkortostan.ru/activity/3133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mzio.bashkortostan.ru/activity/3131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6dc4bcd6-49db-4c07-9060-8acfc67cef9f"/>
    <ds:schemaRef ds:uri="http://purl.org/dc/dcmitype/"/>
    <ds:schemaRef ds:uri="fb0879af-3eba-417a-a55a-ffe6dcd6ca77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951B10-583C-45CE-B60A-DE8C0953B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4971</Words>
  <Characters>28337</Characters>
  <Application>Microsoft Office Word</Application>
  <DocSecurity>0</DocSecurity>
  <Lines>236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2021-06-28T11:54:00Z</dcterms:created>
  <dcterms:modified xsi:type="dcterms:W3CDTF">2022-09-19T07:56:00Z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